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238C" w14:textId="6B9AC6C6" w:rsidR="00DB273E"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TC</w:t>
      </w:r>
    </w:p>
    <w:p w14:paraId="2BC88DD8" w14:textId="0A185694"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PAYAS KAYMAKAMLIĞI</w:t>
      </w:r>
    </w:p>
    <w:p w14:paraId="193186B3" w14:textId="4BB36C41"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İlçe Milli Eğitim Müdürlüğü</w:t>
      </w:r>
    </w:p>
    <w:p w14:paraId="32348589" w14:textId="77777777"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 xml:space="preserve">2024/2025 Eğitim Öğretim Yılı </w:t>
      </w:r>
    </w:p>
    <w:p w14:paraId="52CAEDE0" w14:textId="77777777" w:rsidR="005E521F" w:rsidRPr="00B32BD2" w:rsidRDefault="005E521F" w:rsidP="005E521F">
      <w:pPr>
        <w:jc w:val="center"/>
        <w:rPr>
          <w:rFonts w:ascii="Times New Roman" w:hAnsi="Times New Roman" w:cs="Times New Roman"/>
          <w:b/>
          <w:sz w:val="26"/>
          <w:szCs w:val="26"/>
        </w:rPr>
      </w:pPr>
      <w:proofErr w:type="spellStart"/>
      <w:r w:rsidRPr="00B32BD2">
        <w:rPr>
          <w:rFonts w:ascii="Times New Roman" w:hAnsi="Times New Roman" w:cs="Times New Roman"/>
          <w:b/>
          <w:sz w:val="26"/>
          <w:szCs w:val="26"/>
        </w:rPr>
        <w:t>Payas</w:t>
      </w:r>
      <w:proofErr w:type="spellEnd"/>
      <w:r w:rsidRPr="00B32BD2">
        <w:rPr>
          <w:rFonts w:ascii="Times New Roman" w:hAnsi="Times New Roman" w:cs="Times New Roman"/>
          <w:b/>
          <w:sz w:val="26"/>
          <w:szCs w:val="26"/>
        </w:rPr>
        <w:t xml:space="preserve"> Halk Eğitimi Merkezi Müdürlüğünde</w:t>
      </w:r>
    </w:p>
    <w:p w14:paraId="4E2CC642" w14:textId="77777777"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 xml:space="preserve"> Görev Almak İsteyen Kadrosuz Ücretli Usta Öğretici </w:t>
      </w:r>
    </w:p>
    <w:p w14:paraId="7E9842A7" w14:textId="2EC1D9C1" w:rsidR="005E521F" w:rsidRPr="00B32BD2" w:rsidRDefault="008D2366" w:rsidP="00103AFE">
      <w:pPr>
        <w:jc w:val="center"/>
        <w:rPr>
          <w:rFonts w:ascii="Times New Roman" w:hAnsi="Times New Roman" w:cs="Times New Roman"/>
          <w:b/>
          <w:sz w:val="26"/>
          <w:szCs w:val="26"/>
          <w:u w:val="single"/>
        </w:rPr>
      </w:pPr>
      <w:r w:rsidRPr="00B32BD2">
        <w:rPr>
          <w:rFonts w:ascii="Times New Roman" w:hAnsi="Times New Roman" w:cs="Times New Roman"/>
          <w:b/>
          <w:sz w:val="26"/>
          <w:szCs w:val="26"/>
          <w:u w:val="single"/>
        </w:rPr>
        <w:t xml:space="preserve">İhtiyaç Doğrultusunda </w:t>
      </w:r>
      <w:r w:rsidR="005E521F" w:rsidRPr="00B32BD2">
        <w:rPr>
          <w:rFonts w:ascii="Times New Roman" w:hAnsi="Times New Roman" w:cs="Times New Roman"/>
          <w:b/>
          <w:sz w:val="26"/>
          <w:szCs w:val="26"/>
          <w:u w:val="single"/>
        </w:rPr>
        <w:t>Takvim Dışı Ek Başvuru İlanıdır</w:t>
      </w:r>
    </w:p>
    <w:p w14:paraId="260640C4" w14:textId="57F8A94F" w:rsidR="005E521F" w:rsidRPr="00B32BD2" w:rsidRDefault="008D2366" w:rsidP="008D2366">
      <w:pPr>
        <w:jc w:val="both"/>
        <w:rPr>
          <w:rFonts w:ascii="Times New Roman" w:hAnsi="Times New Roman" w:cs="Times New Roman"/>
          <w:sz w:val="26"/>
          <w:szCs w:val="26"/>
        </w:rPr>
      </w:pPr>
      <w:r w:rsidRPr="00B32BD2">
        <w:rPr>
          <w:rFonts w:ascii="Times New Roman" w:hAnsi="Times New Roman" w:cs="Times New Roman"/>
          <w:sz w:val="26"/>
          <w:szCs w:val="26"/>
        </w:rPr>
        <w:t xml:space="preserve">     </w:t>
      </w:r>
      <w:r w:rsidR="005E521F" w:rsidRPr="00B32BD2">
        <w:rPr>
          <w:rFonts w:ascii="Times New Roman" w:hAnsi="Times New Roman" w:cs="Times New Roman"/>
          <w:sz w:val="26"/>
          <w:szCs w:val="26"/>
        </w:rPr>
        <w:t xml:space="preserve">16 Ekim 2024 tarih ve 32694 sayılı Hayat Boyu Öğrenme Kurumlar Yönetmeliğinin 26. Maddesi hükümleri doğrultusunda </w:t>
      </w:r>
      <w:proofErr w:type="spellStart"/>
      <w:r w:rsidR="005E521F" w:rsidRPr="00B32BD2">
        <w:rPr>
          <w:rFonts w:ascii="Times New Roman" w:hAnsi="Times New Roman" w:cs="Times New Roman"/>
          <w:sz w:val="26"/>
          <w:szCs w:val="26"/>
        </w:rPr>
        <w:t>Payas</w:t>
      </w:r>
      <w:proofErr w:type="spellEnd"/>
      <w:r w:rsidR="005E521F" w:rsidRPr="00B32BD2">
        <w:rPr>
          <w:rFonts w:ascii="Times New Roman" w:hAnsi="Times New Roman" w:cs="Times New Roman"/>
          <w:sz w:val="26"/>
          <w:szCs w:val="26"/>
        </w:rPr>
        <w:t xml:space="preserve"> Halk Eğitimi Merkezi Müdürlüğünde 2024/2025 eğitim ve öğretim yılında açılacak aşağıdaki listede bulunan kurs programlarında görevlendirilmek üzere Kadrosuz/Ücretli Usta Öğretici </w:t>
      </w:r>
      <w:r w:rsidRPr="00B32BD2">
        <w:rPr>
          <w:rFonts w:ascii="Times New Roman" w:hAnsi="Times New Roman" w:cs="Times New Roman"/>
          <w:sz w:val="26"/>
          <w:szCs w:val="26"/>
        </w:rPr>
        <w:t>talepleri alınacaktır.</w:t>
      </w:r>
    </w:p>
    <w:p w14:paraId="5EEA28FB" w14:textId="47D4FDA8" w:rsidR="008D2366" w:rsidRPr="00B32BD2" w:rsidRDefault="008D2366" w:rsidP="00103AFE">
      <w:pPr>
        <w:jc w:val="both"/>
        <w:rPr>
          <w:rFonts w:ascii="Times New Roman" w:hAnsi="Times New Roman" w:cs="Times New Roman"/>
          <w:color w:val="191919"/>
          <w:sz w:val="26"/>
          <w:szCs w:val="26"/>
          <w:shd w:val="clear" w:color="auto" w:fill="FEFEFE"/>
        </w:rPr>
      </w:pPr>
      <w:r w:rsidRPr="00B32BD2">
        <w:rPr>
          <w:rFonts w:ascii="Times New Roman" w:hAnsi="Times New Roman" w:cs="Times New Roman"/>
          <w:sz w:val="26"/>
          <w:szCs w:val="26"/>
        </w:rPr>
        <w:t xml:space="preserve">     Başvuru işlemleri aşağıda belirtilen başvuru takvimi ve ihtiyaç listesine göre alınacaktır. Başvurular elektronik ortamda </w:t>
      </w:r>
      <w:r w:rsidRPr="00B32BD2">
        <w:rPr>
          <w:rFonts w:ascii="Times New Roman" w:hAnsi="Times New Roman" w:cs="Times New Roman"/>
          <w:b/>
          <w:sz w:val="26"/>
          <w:szCs w:val="26"/>
        </w:rPr>
        <w:t>e yaygın</w:t>
      </w:r>
      <w:r w:rsidRPr="00B32BD2">
        <w:rPr>
          <w:rFonts w:ascii="Times New Roman" w:hAnsi="Times New Roman" w:cs="Times New Roman"/>
          <w:sz w:val="26"/>
          <w:szCs w:val="26"/>
        </w:rPr>
        <w:t xml:space="preserve"> sistemi üzerinden yapılacaktır. Hatalı yapılan başvurular veya eksik belge ile yapılan başvurular kabul edilmeyecek, kurs açılma aşamasında ilgili belgeler kurumca teslim alınacak ve</w:t>
      </w:r>
      <w:r w:rsidRPr="00B32BD2">
        <w:rPr>
          <w:rFonts w:ascii="Times New Roman" w:hAnsi="Times New Roman" w:cs="Times New Roman"/>
          <w:color w:val="191919"/>
          <w:sz w:val="26"/>
          <w:szCs w:val="26"/>
          <w:shd w:val="clear" w:color="auto" w:fill="FEFEFE"/>
        </w:rPr>
        <w:t xml:space="preserve"> kurs açılma aşamasında</w:t>
      </w:r>
      <w:r w:rsidR="00103AFE" w:rsidRPr="00B32BD2">
        <w:rPr>
          <w:rFonts w:ascii="Times New Roman" w:hAnsi="Times New Roman" w:cs="Times New Roman"/>
          <w:color w:val="191919"/>
          <w:sz w:val="26"/>
          <w:szCs w:val="26"/>
          <w:shd w:val="clear" w:color="auto" w:fill="FEFEFE"/>
        </w:rPr>
        <w:t xml:space="preserve"> </w:t>
      </w:r>
      <w:r w:rsidRPr="00B32BD2">
        <w:rPr>
          <w:rFonts w:ascii="Times New Roman" w:hAnsi="Times New Roman" w:cs="Times New Roman"/>
          <w:color w:val="191919"/>
          <w:sz w:val="26"/>
          <w:szCs w:val="26"/>
          <w:shd w:val="clear" w:color="auto" w:fill="FEFEFE"/>
        </w:rPr>
        <w:t>KURS AÇMA YETERLİLİĞİ</w:t>
      </w:r>
      <w:r w:rsidR="00103AFE" w:rsidRPr="00B32BD2">
        <w:rPr>
          <w:rFonts w:ascii="Times New Roman" w:hAnsi="Times New Roman" w:cs="Times New Roman"/>
          <w:color w:val="191919"/>
          <w:sz w:val="26"/>
          <w:szCs w:val="26"/>
          <w:shd w:val="clear" w:color="auto" w:fill="FEFEFE"/>
        </w:rPr>
        <w:t xml:space="preserve"> </w:t>
      </w:r>
      <w:r w:rsidRPr="00B32BD2">
        <w:rPr>
          <w:rFonts w:ascii="Times New Roman" w:hAnsi="Times New Roman" w:cs="Times New Roman"/>
          <w:color w:val="191919"/>
          <w:sz w:val="26"/>
          <w:szCs w:val="26"/>
          <w:shd w:val="clear" w:color="auto" w:fill="FEFEFE"/>
        </w:rPr>
        <w:t>UYGUN OLMAYANLARIN KURSU/KURSLARI REDDEDİLECEKTİR.</w:t>
      </w:r>
    </w:p>
    <w:p w14:paraId="7B80255C" w14:textId="4FE5D2B1" w:rsidR="008D2366" w:rsidRDefault="008D2366" w:rsidP="008D2366">
      <w:pPr>
        <w:jc w:val="both"/>
        <w:rPr>
          <w:rFonts w:ascii="Times New Roman" w:hAnsi="Times New Roman" w:cs="Times New Roman"/>
          <w:color w:val="191919"/>
          <w:sz w:val="24"/>
          <w:szCs w:val="24"/>
          <w:shd w:val="clear" w:color="auto" w:fill="FEFEFE"/>
        </w:rPr>
      </w:pPr>
    </w:p>
    <w:p w14:paraId="3ED0B9F3" w14:textId="327EBA14" w:rsidR="00141E42" w:rsidRPr="00103AFE" w:rsidRDefault="00141E42" w:rsidP="00141E42">
      <w:pPr>
        <w:jc w:val="center"/>
        <w:rPr>
          <w:rFonts w:ascii="Times New Roman" w:hAnsi="Times New Roman" w:cs="Times New Roman"/>
          <w:b/>
          <w:color w:val="191919"/>
          <w:sz w:val="24"/>
          <w:szCs w:val="24"/>
          <w:shd w:val="clear" w:color="auto" w:fill="FEFEFE"/>
        </w:rPr>
      </w:pPr>
      <w:r w:rsidRPr="00103AFE">
        <w:rPr>
          <w:rFonts w:ascii="Times New Roman" w:hAnsi="Times New Roman" w:cs="Times New Roman"/>
          <w:b/>
          <w:color w:val="191919"/>
          <w:sz w:val="24"/>
          <w:szCs w:val="24"/>
          <w:shd w:val="clear" w:color="auto" w:fill="FEFEFE"/>
        </w:rPr>
        <w:t>Başvuru Takvimi</w:t>
      </w:r>
    </w:p>
    <w:tbl>
      <w:tblPr>
        <w:tblStyle w:val="TabloKlavuzu"/>
        <w:tblW w:w="0" w:type="auto"/>
        <w:tblLook w:val="04A0" w:firstRow="1" w:lastRow="0" w:firstColumn="1" w:lastColumn="0" w:noHBand="0" w:noVBand="1"/>
      </w:tblPr>
      <w:tblGrid>
        <w:gridCol w:w="4531"/>
        <w:gridCol w:w="4531"/>
      </w:tblGrid>
      <w:tr w:rsidR="00141E42" w:rsidRPr="00103AFE" w14:paraId="085948E1" w14:textId="77777777" w:rsidTr="00141E42">
        <w:tc>
          <w:tcPr>
            <w:tcW w:w="4531" w:type="dxa"/>
          </w:tcPr>
          <w:p w14:paraId="1F0CE9B0" w14:textId="336AD6F1" w:rsidR="00141E42" w:rsidRPr="00103AFE" w:rsidRDefault="00141E42" w:rsidP="008D2366">
            <w:pPr>
              <w:jc w:val="both"/>
              <w:rPr>
                <w:rFonts w:ascii="Times New Roman" w:hAnsi="Times New Roman" w:cs="Times New Roman"/>
                <w:b/>
                <w:color w:val="191919"/>
                <w:sz w:val="24"/>
                <w:szCs w:val="24"/>
                <w:shd w:val="clear" w:color="auto" w:fill="FEFEFE"/>
              </w:rPr>
            </w:pPr>
            <w:r w:rsidRPr="00103AFE">
              <w:rPr>
                <w:rFonts w:ascii="Times New Roman" w:hAnsi="Times New Roman" w:cs="Times New Roman"/>
                <w:b/>
                <w:color w:val="191919"/>
                <w:sz w:val="24"/>
                <w:szCs w:val="24"/>
                <w:shd w:val="clear" w:color="auto" w:fill="FEFEFE"/>
              </w:rPr>
              <w:t>Başvuru Süreci ve İşlemler</w:t>
            </w:r>
          </w:p>
        </w:tc>
        <w:tc>
          <w:tcPr>
            <w:tcW w:w="4531" w:type="dxa"/>
          </w:tcPr>
          <w:p w14:paraId="4D6DCCDE" w14:textId="13D83BB5" w:rsidR="00141E42" w:rsidRPr="00103AFE" w:rsidRDefault="00141E42" w:rsidP="008D2366">
            <w:pPr>
              <w:jc w:val="both"/>
              <w:rPr>
                <w:rFonts w:ascii="Times New Roman" w:hAnsi="Times New Roman" w:cs="Times New Roman"/>
                <w:b/>
                <w:color w:val="191919"/>
                <w:sz w:val="24"/>
                <w:szCs w:val="24"/>
                <w:shd w:val="clear" w:color="auto" w:fill="FEFEFE"/>
              </w:rPr>
            </w:pPr>
            <w:r w:rsidRPr="00103AFE">
              <w:rPr>
                <w:rFonts w:ascii="Times New Roman" w:hAnsi="Times New Roman" w:cs="Times New Roman"/>
                <w:b/>
                <w:color w:val="191919"/>
                <w:sz w:val="24"/>
                <w:szCs w:val="24"/>
                <w:shd w:val="clear" w:color="auto" w:fill="FEFEFE"/>
              </w:rPr>
              <w:t>Tarih Aralığı</w:t>
            </w:r>
          </w:p>
        </w:tc>
      </w:tr>
      <w:tr w:rsidR="00141E42" w:rsidRPr="00103AFE" w14:paraId="3FE02EF9" w14:textId="77777777" w:rsidTr="00141E42">
        <w:tc>
          <w:tcPr>
            <w:tcW w:w="4531" w:type="dxa"/>
          </w:tcPr>
          <w:p w14:paraId="644D8640" w14:textId="23E00964" w:rsidR="00141E42" w:rsidRPr="00103AFE" w:rsidRDefault="00141E42" w:rsidP="00141E42">
            <w:pPr>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Kadrosuz/Usta Öğretici olarak görevlendirileceklerin Ek-2 formu üzerinden değerlendirilmesi amacıyla duyuru yapılması</w:t>
            </w:r>
          </w:p>
        </w:tc>
        <w:tc>
          <w:tcPr>
            <w:tcW w:w="4531" w:type="dxa"/>
          </w:tcPr>
          <w:p w14:paraId="0D242D07" w14:textId="3BE9A43D" w:rsidR="00141E42" w:rsidRPr="00103AFE" w:rsidRDefault="00910AF2" w:rsidP="008D2366">
            <w:pPr>
              <w:jc w:val="both"/>
              <w:rPr>
                <w:rFonts w:ascii="Times New Roman" w:hAnsi="Times New Roman" w:cs="Times New Roman"/>
                <w:b/>
                <w:color w:val="191919"/>
                <w:sz w:val="20"/>
                <w:szCs w:val="20"/>
                <w:shd w:val="clear" w:color="auto" w:fill="FEFEFE"/>
              </w:rPr>
            </w:pPr>
            <w:r>
              <w:rPr>
                <w:rFonts w:ascii="Times New Roman" w:hAnsi="Times New Roman" w:cs="Times New Roman"/>
                <w:b/>
                <w:color w:val="191919"/>
                <w:sz w:val="20"/>
                <w:szCs w:val="20"/>
                <w:shd w:val="clear" w:color="auto" w:fill="FEFEFE"/>
              </w:rPr>
              <w:t>28</w:t>
            </w:r>
            <w:r w:rsidR="00141E42" w:rsidRPr="00103AFE">
              <w:rPr>
                <w:rFonts w:ascii="Times New Roman" w:hAnsi="Times New Roman" w:cs="Times New Roman"/>
                <w:b/>
                <w:color w:val="191919"/>
                <w:sz w:val="20"/>
                <w:szCs w:val="20"/>
                <w:shd w:val="clear" w:color="auto" w:fill="FEFEFE"/>
              </w:rPr>
              <w:t>/1</w:t>
            </w:r>
            <w:r>
              <w:rPr>
                <w:rFonts w:ascii="Times New Roman" w:hAnsi="Times New Roman" w:cs="Times New Roman"/>
                <w:b/>
                <w:color w:val="191919"/>
                <w:sz w:val="20"/>
                <w:szCs w:val="20"/>
                <w:shd w:val="clear" w:color="auto" w:fill="FEFEFE"/>
              </w:rPr>
              <w:t>2</w:t>
            </w:r>
            <w:r w:rsidR="00141E42" w:rsidRPr="00103AFE">
              <w:rPr>
                <w:rFonts w:ascii="Times New Roman" w:hAnsi="Times New Roman" w:cs="Times New Roman"/>
                <w:b/>
                <w:color w:val="191919"/>
                <w:sz w:val="20"/>
                <w:szCs w:val="20"/>
                <w:shd w:val="clear" w:color="auto" w:fill="FEFEFE"/>
              </w:rPr>
              <w:t>/2024</w:t>
            </w:r>
          </w:p>
        </w:tc>
      </w:tr>
      <w:tr w:rsidR="00141E42" w:rsidRPr="00103AFE" w14:paraId="4A906C1C" w14:textId="77777777" w:rsidTr="00141E42">
        <w:tc>
          <w:tcPr>
            <w:tcW w:w="4531" w:type="dxa"/>
          </w:tcPr>
          <w:p w14:paraId="1676E099" w14:textId="0E30839C"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 xml:space="preserve">Kadrosuz/Usta Öğreticilerin e yaygın üzerinden başvurularının alınması </w:t>
            </w:r>
          </w:p>
        </w:tc>
        <w:tc>
          <w:tcPr>
            <w:tcW w:w="4531" w:type="dxa"/>
          </w:tcPr>
          <w:p w14:paraId="2EB595B5" w14:textId="3C04E6A5"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Başlama:</w:t>
            </w:r>
            <w:r w:rsidR="00910AF2">
              <w:rPr>
                <w:rFonts w:ascii="Times New Roman" w:hAnsi="Times New Roman" w:cs="Times New Roman"/>
                <w:b/>
                <w:color w:val="191919"/>
                <w:sz w:val="20"/>
                <w:szCs w:val="20"/>
                <w:shd w:val="clear" w:color="auto" w:fill="FEFEFE"/>
              </w:rPr>
              <w:t>28</w:t>
            </w:r>
            <w:r w:rsidRPr="00103AFE">
              <w:rPr>
                <w:rFonts w:ascii="Times New Roman" w:hAnsi="Times New Roman" w:cs="Times New Roman"/>
                <w:b/>
                <w:color w:val="191919"/>
                <w:sz w:val="20"/>
                <w:szCs w:val="20"/>
                <w:shd w:val="clear" w:color="auto" w:fill="FEFEFE"/>
              </w:rPr>
              <w:t>/1</w:t>
            </w:r>
            <w:r w:rsidR="00910AF2">
              <w:rPr>
                <w:rFonts w:ascii="Times New Roman" w:hAnsi="Times New Roman" w:cs="Times New Roman"/>
                <w:b/>
                <w:color w:val="191919"/>
                <w:sz w:val="20"/>
                <w:szCs w:val="20"/>
                <w:shd w:val="clear" w:color="auto" w:fill="FEFEFE"/>
              </w:rPr>
              <w:t>2</w:t>
            </w:r>
            <w:r w:rsidRPr="00103AFE">
              <w:rPr>
                <w:rFonts w:ascii="Times New Roman" w:hAnsi="Times New Roman" w:cs="Times New Roman"/>
                <w:b/>
                <w:color w:val="191919"/>
                <w:sz w:val="20"/>
                <w:szCs w:val="20"/>
                <w:shd w:val="clear" w:color="auto" w:fill="FEFEFE"/>
              </w:rPr>
              <w:t>/2024</w:t>
            </w:r>
          </w:p>
          <w:p w14:paraId="699314C3" w14:textId="07DE54A8"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Bitiş:</w:t>
            </w:r>
            <w:r w:rsidR="00910AF2">
              <w:rPr>
                <w:rFonts w:ascii="Times New Roman" w:hAnsi="Times New Roman" w:cs="Times New Roman"/>
                <w:b/>
                <w:color w:val="191919"/>
                <w:sz w:val="20"/>
                <w:szCs w:val="20"/>
                <w:shd w:val="clear" w:color="auto" w:fill="FEFEFE"/>
              </w:rPr>
              <w:t>04</w:t>
            </w:r>
            <w:r w:rsidRPr="00103AFE">
              <w:rPr>
                <w:rFonts w:ascii="Times New Roman" w:hAnsi="Times New Roman" w:cs="Times New Roman"/>
                <w:b/>
                <w:color w:val="191919"/>
                <w:sz w:val="20"/>
                <w:szCs w:val="20"/>
                <w:shd w:val="clear" w:color="auto" w:fill="FEFEFE"/>
              </w:rPr>
              <w:t>/</w:t>
            </w:r>
            <w:r w:rsidR="00910AF2">
              <w:rPr>
                <w:rFonts w:ascii="Times New Roman" w:hAnsi="Times New Roman" w:cs="Times New Roman"/>
                <w:b/>
                <w:color w:val="191919"/>
                <w:sz w:val="20"/>
                <w:szCs w:val="20"/>
                <w:shd w:val="clear" w:color="auto" w:fill="FEFEFE"/>
              </w:rPr>
              <w:t>0</w:t>
            </w:r>
            <w:r w:rsidRPr="00103AFE">
              <w:rPr>
                <w:rFonts w:ascii="Times New Roman" w:hAnsi="Times New Roman" w:cs="Times New Roman"/>
                <w:b/>
                <w:color w:val="191919"/>
                <w:sz w:val="20"/>
                <w:szCs w:val="20"/>
                <w:shd w:val="clear" w:color="auto" w:fill="FEFEFE"/>
              </w:rPr>
              <w:t>1/202</w:t>
            </w:r>
            <w:r w:rsidR="00910AF2">
              <w:rPr>
                <w:rFonts w:ascii="Times New Roman" w:hAnsi="Times New Roman" w:cs="Times New Roman"/>
                <w:b/>
                <w:color w:val="191919"/>
                <w:sz w:val="20"/>
                <w:szCs w:val="20"/>
                <w:shd w:val="clear" w:color="auto" w:fill="FEFEFE"/>
              </w:rPr>
              <w:t>5</w:t>
            </w:r>
          </w:p>
        </w:tc>
      </w:tr>
      <w:tr w:rsidR="00141E42" w:rsidRPr="00103AFE" w14:paraId="576276FD" w14:textId="77777777" w:rsidTr="00141E42">
        <w:tc>
          <w:tcPr>
            <w:tcW w:w="4531" w:type="dxa"/>
          </w:tcPr>
          <w:p w14:paraId="21903DE6" w14:textId="5FBBBE93"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Hem Müdürlüğünce Ek-2 formu üzerinden başvuruların değerlendirilmesi</w:t>
            </w:r>
          </w:p>
        </w:tc>
        <w:tc>
          <w:tcPr>
            <w:tcW w:w="4531" w:type="dxa"/>
          </w:tcPr>
          <w:p w14:paraId="35A35E39" w14:textId="08F97C5C" w:rsidR="00141E42" w:rsidRPr="00103AFE" w:rsidRDefault="00910AF2" w:rsidP="008D2366">
            <w:pPr>
              <w:jc w:val="both"/>
              <w:rPr>
                <w:rFonts w:ascii="Times New Roman" w:hAnsi="Times New Roman" w:cs="Times New Roman"/>
                <w:b/>
                <w:color w:val="191919"/>
                <w:sz w:val="20"/>
                <w:szCs w:val="20"/>
                <w:shd w:val="clear" w:color="auto" w:fill="FEFEFE"/>
              </w:rPr>
            </w:pPr>
            <w:r>
              <w:rPr>
                <w:rFonts w:ascii="Times New Roman" w:hAnsi="Times New Roman" w:cs="Times New Roman"/>
                <w:b/>
                <w:color w:val="191919"/>
                <w:sz w:val="20"/>
                <w:szCs w:val="20"/>
                <w:shd w:val="clear" w:color="auto" w:fill="FEFEFE"/>
              </w:rPr>
              <w:t>06</w:t>
            </w:r>
            <w:r w:rsidR="00103AFE" w:rsidRPr="00103AFE">
              <w:rPr>
                <w:rFonts w:ascii="Times New Roman" w:hAnsi="Times New Roman" w:cs="Times New Roman"/>
                <w:b/>
                <w:color w:val="191919"/>
                <w:sz w:val="20"/>
                <w:szCs w:val="20"/>
                <w:shd w:val="clear" w:color="auto" w:fill="FEFEFE"/>
              </w:rPr>
              <w:t>/</w:t>
            </w:r>
            <w:r>
              <w:rPr>
                <w:rFonts w:ascii="Times New Roman" w:hAnsi="Times New Roman" w:cs="Times New Roman"/>
                <w:b/>
                <w:color w:val="191919"/>
                <w:sz w:val="20"/>
                <w:szCs w:val="20"/>
                <w:shd w:val="clear" w:color="auto" w:fill="FEFEFE"/>
              </w:rPr>
              <w:t>01</w:t>
            </w:r>
            <w:r w:rsidR="00103AFE" w:rsidRPr="00103AFE">
              <w:rPr>
                <w:rFonts w:ascii="Times New Roman" w:hAnsi="Times New Roman" w:cs="Times New Roman"/>
                <w:b/>
                <w:color w:val="191919"/>
                <w:sz w:val="20"/>
                <w:szCs w:val="20"/>
                <w:shd w:val="clear" w:color="auto" w:fill="FEFEFE"/>
              </w:rPr>
              <w:t>/202</w:t>
            </w:r>
            <w:r>
              <w:rPr>
                <w:rFonts w:ascii="Times New Roman" w:hAnsi="Times New Roman" w:cs="Times New Roman"/>
                <w:b/>
                <w:color w:val="191919"/>
                <w:sz w:val="20"/>
                <w:szCs w:val="20"/>
                <w:shd w:val="clear" w:color="auto" w:fill="FEFEFE"/>
              </w:rPr>
              <w:t>5</w:t>
            </w:r>
          </w:p>
        </w:tc>
      </w:tr>
      <w:tr w:rsidR="00141E42" w:rsidRPr="00103AFE" w14:paraId="6BED8B69" w14:textId="77777777" w:rsidTr="00141E42">
        <w:tc>
          <w:tcPr>
            <w:tcW w:w="4531" w:type="dxa"/>
          </w:tcPr>
          <w:p w14:paraId="777BB048" w14:textId="22A5F6DB"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Geçici değerlendirme sonuçlarının ilanı</w:t>
            </w:r>
          </w:p>
        </w:tc>
        <w:tc>
          <w:tcPr>
            <w:tcW w:w="4531" w:type="dxa"/>
          </w:tcPr>
          <w:p w14:paraId="5F26BB55" w14:textId="5077AAE4" w:rsidR="00141E42" w:rsidRPr="00103AFE" w:rsidRDefault="00910AF2" w:rsidP="008D2366">
            <w:pPr>
              <w:jc w:val="both"/>
              <w:rPr>
                <w:rFonts w:ascii="Times New Roman" w:hAnsi="Times New Roman" w:cs="Times New Roman"/>
                <w:b/>
                <w:color w:val="191919"/>
                <w:sz w:val="20"/>
                <w:szCs w:val="20"/>
                <w:shd w:val="clear" w:color="auto" w:fill="FEFEFE"/>
              </w:rPr>
            </w:pPr>
            <w:r>
              <w:rPr>
                <w:rFonts w:ascii="Times New Roman" w:hAnsi="Times New Roman" w:cs="Times New Roman"/>
                <w:b/>
                <w:color w:val="191919"/>
                <w:sz w:val="20"/>
                <w:szCs w:val="20"/>
                <w:shd w:val="clear" w:color="auto" w:fill="FEFEFE"/>
              </w:rPr>
              <w:t>08</w:t>
            </w:r>
            <w:r w:rsidR="00103AFE" w:rsidRPr="00103AFE">
              <w:rPr>
                <w:rFonts w:ascii="Times New Roman" w:hAnsi="Times New Roman" w:cs="Times New Roman"/>
                <w:b/>
                <w:color w:val="191919"/>
                <w:sz w:val="20"/>
                <w:szCs w:val="20"/>
                <w:shd w:val="clear" w:color="auto" w:fill="FEFEFE"/>
              </w:rPr>
              <w:t>/</w:t>
            </w:r>
            <w:r>
              <w:rPr>
                <w:rFonts w:ascii="Times New Roman" w:hAnsi="Times New Roman" w:cs="Times New Roman"/>
                <w:b/>
                <w:color w:val="191919"/>
                <w:sz w:val="20"/>
                <w:szCs w:val="20"/>
                <w:shd w:val="clear" w:color="auto" w:fill="FEFEFE"/>
              </w:rPr>
              <w:t>01</w:t>
            </w:r>
            <w:r w:rsidR="00103AFE" w:rsidRPr="00103AFE">
              <w:rPr>
                <w:rFonts w:ascii="Times New Roman" w:hAnsi="Times New Roman" w:cs="Times New Roman"/>
                <w:b/>
                <w:color w:val="191919"/>
                <w:sz w:val="20"/>
                <w:szCs w:val="20"/>
                <w:shd w:val="clear" w:color="auto" w:fill="FEFEFE"/>
              </w:rPr>
              <w:t>/202</w:t>
            </w:r>
            <w:r>
              <w:rPr>
                <w:rFonts w:ascii="Times New Roman" w:hAnsi="Times New Roman" w:cs="Times New Roman"/>
                <w:b/>
                <w:color w:val="191919"/>
                <w:sz w:val="20"/>
                <w:szCs w:val="20"/>
                <w:shd w:val="clear" w:color="auto" w:fill="FEFEFE"/>
              </w:rPr>
              <w:t>5</w:t>
            </w:r>
          </w:p>
        </w:tc>
      </w:tr>
      <w:tr w:rsidR="00141E42" w:rsidRPr="00103AFE" w14:paraId="539E2758" w14:textId="77777777" w:rsidTr="00141E42">
        <w:tc>
          <w:tcPr>
            <w:tcW w:w="4531" w:type="dxa"/>
          </w:tcPr>
          <w:p w14:paraId="130A2BB1" w14:textId="3D0941FF"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Geçici değerlendirme sonuçlarına itirazın alınması</w:t>
            </w:r>
          </w:p>
        </w:tc>
        <w:tc>
          <w:tcPr>
            <w:tcW w:w="4531" w:type="dxa"/>
          </w:tcPr>
          <w:p w14:paraId="083AD230" w14:textId="11B26F0E" w:rsidR="00141E42" w:rsidRPr="00103AFE" w:rsidRDefault="00910AF2" w:rsidP="008D2366">
            <w:pPr>
              <w:jc w:val="both"/>
              <w:rPr>
                <w:rFonts w:ascii="Times New Roman" w:hAnsi="Times New Roman" w:cs="Times New Roman"/>
                <w:b/>
                <w:color w:val="191919"/>
                <w:sz w:val="20"/>
                <w:szCs w:val="20"/>
                <w:shd w:val="clear" w:color="auto" w:fill="FEFEFE"/>
              </w:rPr>
            </w:pPr>
            <w:r>
              <w:rPr>
                <w:rFonts w:ascii="Times New Roman" w:hAnsi="Times New Roman" w:cs="Times New Roman"/>
                <w:b/>
                <w:color w:val="191919"/>
                <w:sz w:val="20"/>
                <w:szCs w:val="20"/>
                <w:shd w:val="clear" w:color="auto" w:fill="FEFEFE"/>
              </w:rPr>
              <w:t>09</w:t>
            </w:r>
            <w:r w:rsidR="00103AFE" w:rsidRPr="00103AFE">
              <w:rPr>
                <w:rFonts w:ascii="Times New Roman" w:hAnsi="Times New Roman" w:cs="Times New Roman"/>
                <w:b/>
                <w:color w:val="191919"/>
                <w:sz w:val="20"/>
                <w:szCs w:val="20"/>
                <w:shd w:val="clear" w:color="auto" w:fill="FEFEFE"/>
              </w:rPr>
              <w:t>/</w:t>
            </w:r>
            <w:r>
              <w:rPr>
                <w:rFonts w:ascii="Times New Roman" w:hAnsi="Times New Roman" w:cs="Times New Roman"/>
                <w:b/>
                <w:color w:val="191919"/>
                <w:sz w:val="20"/>
                <w:szCs w:val="20"/>
                <w:shd w:val="clear" w:color="auto" w:fill="FEFEFE"/>
              </w:rPr>
              <w:t>01</w:t>
            </w:r>
            <w:r w:rsidR="00103AFE" w:rsidRPr="00103AFE">
              <w:rPr>
                <w:rFonts w:ascii="Times New Roman" w:hAnsi="Times New Roman" w:cs="Times New Roman"/>
                <w:b/>
                <w:color w:val="191919"/>
                <w:sz w:val="20"/>
                <w:szCs w:val="20"/>
                <w:shd w:val="clear" w:color="auto" w:fill="FEFEFE"/>
              </w:rPr>
              <w:t>/202</w:t>
            </w:r>
            <w:r>
              <w:rPr>
                <w:rFonts w:ascii="Times New Roman" w:hAnsi="Times New Roman" w:cs="Times New Roman"/>
                <w:b/>
                <w:color w:val="191919"/>
                <w:sz w:val="20"/>
                <w:szCs w:val="20"/>
                <w:shd w:val="clear" w:color="auto" w:fill="FEFEFE"/>
              </w:rPr>
              <w:t>5</w:t>
            </w:r>
          </w:p>
        </w:tc>
      </w:tr>
      <w:tr w:rsidR="00141E42" w:rsidRPr="00103AFE" w14:paraId="62AD51B0" w14:textId="77777777" w:rsidTr="00141E42">
        <w:tc>
          <w:tcPr>
            <w:tcW w:w="4531" w:type="dxa"/>
          </w:tcPr>
          <w:p w14:paraId="755845BD" w14:textId="1594873E"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İtirazların değerlendirilmesi</w:t>
            </w:r>
          </w:p>
        </w:tc>
        <w:tc>
          <w:tcPr>
            <w:tcW w:w="4531" w:type="dxa"/>
          </w:tcPr>
          <w:p w14:paraId="56785DA4" w14:textId="045D786B" w:rsidR="00141E42" w:rsidRPr="00103AFE" w:rsidRDefault="00910AF2" w:rsidP="008D2366">
            <w:pPr>
              <w:jc w:val="both"/>
              <w:rPr>
                <w:rFonts w:ascii="Times New Roman" w:hAnsi="Times New Roman" w:cs="Times New Roman"/>
                <w:b/>
                <w:color w:val="191919"/>
                <w:sz w:val="20"/>
                <w:szCs w:val="20"/>
                <w:shd w:val="clear" w:color="auto" w:fill="FEFEFE"/>
              </w:rPr>
            </w:pPr>
            <w:r>
              <w:rPr>
                <w:rFonts w:ascii="Times New Roman" w:hAnsi="Times New Roman" w:cs="Times New Roman"/>
                <w:b/>
                <w:color w:val="191919"/>
                <w:sz w:val="20"/>
                <w:szCs w:val="20"/>
                <w:shd w:val="clear" w:color="auto" w:fill="FEFEFE"/>
              </w:rPr>
              <w:t>10</w:t>
            </w:r>
            <w:r w:rsidR="00103AFE" w:rsidRPr="00103AFE">
              <w:rPr>
                <w:rFonts w:ascii="Times New Roman" w:hAnsi="Times New Roman" w:cs="Times New Roman"/>
                <w:b/>
                <w:color w:val="191919"/>
                <w:sz w:val="20"/>
                <w:szCs w:val="20"/>
                <w:shd w:val="clear" w:color="auto" w:fill="FEFEFE"/>
              </w:rPr>
              <w:t>/</w:t>
            </w:r>
            <w:r>
              <w:rPr>
                <w:rFonts w:ascii="Times New Roman" w:hAnsi="Times New Roman" w:cs="Times New Roman"/>
                <w:b/>
                <w:color w:val="191919"/>
                <w:sz w:val="20"/>
                <w:szCs w:val="20"/>
                <w:shd w:val="clear" w:color="auto" w:fill="FEFEFE"/>
              </w:rPr>
              <w:t>01</w:t>
            </w:r>
            <w:r w:rsidR="00103AFE" w:rsidRPr="00103AFE">
              <w:rPr>
                <w:rFonts w:ascii="Times New Roman" w:hAnsi="Times New Roman" w:cs="Times New Roman"/>
                <w:b/>
                <w:color w:val="191919"/>
                <w:sz w:val="20"/>
                <w:szCs w:val="20"/>
                <w:shd w:val="clear" w:color="auto" w:fill="FEFEFE"/>
              </w:rPr>
              <w:t>/2024</w:t>
            </w:r>
          </w:p>
        </w:tc>
      </w:tr>
      <w:tr w:rsidR="00141E42" w:rsidRPr="00103AFE" w14:paraId="24C5ED80" w14:textId="77777777" w:rsidTr="00141E42">
        <w:tc>
          <w:tcPr>
            <w:tcW w:w="4531" w:type="dxa"/>
          </w:tcPr>
          <w:p w14:paraId="2E23C978" w14:textId="10140082"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Kesin değerlendirme sonuçlarının ilanı</w:t>
            </w:r>
          </w:p>
        </w:tc>
        <w:tc>
          <w:tcPr>
            <w:tcW w:w="4531" w:type="dxa"/>
          </w:tcPr>
          <w:p w14:paraId="2DF4D617" w14:textId="4534D7A6" w:rsidR="00141E42" w:rsidRPr="00103AFE" w:rsidRDefault="00910AF2" w:rsidP="008D2366">
            <w:pPr>
              <w:jc w:val="both"/>
              <w:rPr>
                <w:rFonts w:ascii="Times New Roman" w:hAnsi="Times New Roman" w:cs="Times New Roman"/>
                <w:b/>
                <w:color w:val="191919"/>
                <w:sz w:val="20"/>
                <w:szCs w:val="20"/>
                <w:shd w:val="clear" w:color="auto" w:fill="FEFEFE"/>
              </w:rPr>
            </w:pPr>
            <w:r>
              <w:rPr>
                <w:rFonts w:ascii="Times New Roman" w:hAnsi="Times New Roman" w:cs="Times New Roman"/>
                <w:b/>
                <w:color w:val="191919"/>
                <w:sz w:val="20"/>
                <w:szCs w:val="20"/>
                <w:shd w:val="clear" w:color="auto" w:fill="FEFEFE"/>
              </w:rPr>
              <w:t>13</w:t>
            </w:r>
            <w:r w:rsidR="00103AFE" w:rsidRPr="00103AFE">
              <w:rPr>
                <w:rFonts w:ascii="Times New Roman" w:hAnsi="Times New Roman" w:cs="Times New Roman"/>
                <w:b/>
                <w:color w:val="191919"/>
                <w:sz w:val="20"/>
                <w:szCs w:val="20"/>
                <w:shd w:val="clear" w:color="auto" w:fill="FEFEFE"/>
              </w:rPr>
              <w:t>/</w:t>
            </w:r>
            <w:r>
              <w:rPr>
                <w:rFonts w:ascii="Times New Roman" w:hAnsi="Times New Roman" w:cs="Times New Roman"/>
                <w:b/>
                <w:color w:val="191919"/>
                <w:sz w:val="20"/>
                <w:szCs w:val="20"/>
                <w:shd w:val="clear" w:color="auto" w:fill="FEFEFE"/>
              </w:rPr>
              <w:t>01</w:t>
            </w:r>
            <w:r w:rsidR="00103AFE" w:rsidRPr="00103AFE">
              <w:rPr>
                <w:rFonts w:ascii="Times New Roman" w:hAnsi="Times New Roman" w:cs="Times New Roman"/>
                <w:b/>
                <w:color w:val="191919"/>
                <w:sz w:val="20"/>
                <w:szCs w:val="20"/>
                <w:shd w:val="clear" w:color="auto" w:fill="FEFEFE"/>
              </w:rPr>
              <w:t>/202</w:t>
            </w:r>
            <w:r>
              <w:rPr>
                <w:rFonts w:ascii="Times New Roman" w:hAnsi="Times New Roman" w:cs="Times New Roman"/>
                <w:b/>
                <w:color w:val="191919"/>
                <w:sz w:val="20"/>
                <w:szCs w:val="20"/>
                <w:shd w:val="clear" w:color="auto" w:fill="FEFEFE"/>
              </w:rPr>
              <w:t>5</w:t>
            </w:r>
          </w:p>
        </w:tc>
      </w:tr>
      <w:tr w:rsidR="00141E42" w:rsidRPr="00103AFE" w14:paraId="160C80EC" w14:textId="77777777" w:rsidTr="00141E42">
        <w:tc>
          <w:tcPr>
            <w:tcW w:w="4531" w:type="dxa"/>
          </w:tcPr>
          <w:p w14:paraId="5835035E" w14:textId="2CF682DE"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Kursların planlanması</w:t>
            </w:r>
          </w:p>
        </w:tc>
        <w:tc>
          <w:tcPr>
            <w:tcW w:w="4531" w:type="dxa"/>
          </w:tcPr>
          <w:p w14:paraId="04CF0C03" w14:textId="277D7EC2"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Hem müdürlüğünün belirleyeceği plan takvimi doğrultusunda</w:t>
            </w:r>
          </w:p>
        </w:tc>
      </w:tr>
    </w:tbl>
    <w:p w14:paraId="28A48940" w14:textId="77777777" w:rsidR="008D2366" w:rsidRDefault="008D2366" w:rsidP="008D2366">
      <w:pPr>
        <w:jc w:val="both"/>
        <w:rPr>
          <w:rFonts w:ascii="Times New Roman" w:hAnsi="Times New Roman" w:cs="Times New Roman"/>
          <w:color w:val="191919"/>
          <w:sz w:val="24"/>
          <w:szCs w:val="24"/>
          <w:shd w:val="clear" w:color="auto" w:fill="FEFEFE"/>
        </w:rPr>
      </w:pPr>
    </w:p>
    <w:p w14:paraId="445BFE6E"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b/>
          <w:bCs/>
          <w:color w:val="000000"/>
          <w:sz w:val="26"/>
          <w:szCs w:val="26"/>
          <w:lang w:eastAsia="tr-TR"/>
        </w:rPr>
        <w:t>MADDE 26 –</w:t>
      </w:r>
      <w:r w:rsidRPr="00B32BD2">
        <w:rPr>
          <w:rFonts w:ascii="Times New Roman" w:eastAsia="Times New Roman" w:hAnsi="Times New Roman" w:cs="Times New Roman"/>
          <w:color w:val="000000"/>
          <w:sz w:val="26"/>
          <w:szCs w:val="26"/>
          <w:lang w:eastAsia="tr-TR"/>
        </w:rPr>
        <w:t> (1) Kurs açılacak alanda, kurumda ve kurumun bulunduğu eğitim bölgesinde yeterli sayıda öğretmen ve kadrolu usta öğretici bulunmaması durumunda ihtiyaç, ders ücreti karşılığı görev yapacak istekliler arasından karşılanır.</w:t>
      </w:r>
    </w:p>
    <w:p w14:paraId="183C88C5"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(2) İhtiyaç hâlinde ders ücreti karşılığı görevlendirmeler, resmî kurumlardan veya ilan yoluyla yapılır.</w:t>
      </w:r>
    </w:p>
    <w:p w14:paraId="6557B9FE"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(3) Ders ücreti karşılığı görevlendirmeler, aşağıda belirtilen öncelik sırasına göre yapılır:</w:t>
      </w:r>
    </w:p>
    <w:p w14:paraId="7187299A"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lastRenderedPageBreak/>
        <w:t>a) Örgün eğitim ve hayat boyu öğrenme kurumlarındaki öğretmenler ve kadrolu usta öğreticiler.</w:t>
      </w:r>
    </w:p>
    <w:p w14:paraId="6953DB19"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b)</w:t>
      </w:r>
      <w:r w:rsidRPr="00B32BD2">
        <w:rPr>
          <w:rFonts w:ascii="Times New Roman" w:eastAsia="Times New Roman" w:hAnsi="Times New Roman" w:cs="Times New Roman"/>
          <w:b/>
          <w:bCs/>
          <w:color w:val="000000"/>
          <w:sz w:val="26"/>
          <w:szCs w:val="26"/>
          <w:lang w:eastAsia="tr-TR"/>
        </w:rPr>
        <w:t> (Mülga:RG-12/6/2021-31509)</w:t>
      </w:r>
      <w:r w:rsidRPr="00B32BD2">
        <w:rPr>
          <w:rFonts w:ascii="Times New Roman" w:eastAsia="Times New Roman" w:hAnsi="Times New Roman" w:cs="Times New Roman"/>
          <w:b/>
          <w:bCs/>
          <w:color w:val="000000"/>
          <w:sz w:val="26"/>
          <w:szCs w:val="26"/>
          <w:vertAlign w:val="superscript"/>
          <w:lang w:eastAsia="tr-TR"/>
        </w:rPr>
        <w:t>(1)</w:t>
      </w:r>
    </w:p>
    <w:p w14:paraId="51094C7C"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c) Yükseköğretim kurumlarında görevli öğretim üyesi ile öğretim görevlileri.</w:t>
      </w:r>
    </w:p>
    <w:p w14:paraId="6CC81B4B"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ç) Resmî kurumlarda çalışanlardan ihtiyaç duyulan alanda lisans mezunu kişiler.</w:t>
      </w:r>
    </w:p>
    <w:p w14:paraId="53CBFBD0"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(4) Üçüncü fıkrada sayılanlardan görevlendirme yapılamaması durumunda ilan yoluyla ücretli usta öğretici görevlendirmesi yapılır.</w:t>
      </w:r>
    </w:p>
    <w:p w14:paraId="5388463C"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(5) İlan yoluyla ücretli usta öğretici görevlendirmesinde aranacak şartlar şunlardır:</w:t>
      </w:r>
    </w:p>
    <w:p w14:paraId="2DFB4650"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a) Görev alacağı kursun öğretim programında belirtilen eğitici şartını taşımak.</w:t>
      </w:r>
    </w:p>
    <w:p w14:paraId="1BC52EBA"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b) Türk vatandaşı olmak.</w:t>
      </w:r>
    </w:p>
    <w:p w14:paraId="769E49DE"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c) 18 yaşını doldurmuş olmak.</w:t>
      </w:r>
    </w:p>
    <w:p w14:paraId="3184C19C"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ç) Kamu haklarından mahrum bulunmamak.</w:t>
      </w:r>
    </w:p>
    <w:p w14:paraId="4D04502B"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d)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9845AF0"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e) Askerlikle ilişiği bulunmamak.</w:t>
      </w:r>
    </w:p>
    <w:p w14:paraId="25A17072"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f) Sağlık durumu yönünden görevini yapmasına engel bir durumu olmamak.</w:t>
      </w:r>
    </w:p>
    <w:p w14:paraId="3D63954A"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(6) İlan yoluyla ücretli usta öğretici görevlendirmelerinde 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 idare amirinin onayına sunulur.</w:t>
      </w:r>
    </w:p>
    <w:p w14:paraId="3063037D"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(7) </w:t>
      </w:r>
      <w:r w:rsidRPr="00B32BD2">
        <w:rPr>
          <w:rFonts w:ascii="Times New Roman" w:eastAsia="Times New Roman" w:hAnsi="Times New Roman" w:cs="Times New Roman"/>
          <w:b/>
          <w:bCs/>
          <w:color w:val="000000"/>
          <w:sz w:val="26"/>
          <w:szCs w:val="26"/>
          <w:lang w:eastAsia="tr-TR"/>
        </w:rPr>
        <w:t>(Değişik:RG-12/6/2021-31509)</w:t>
      </w:r>
      <w:r w:rsidRPr="00B32BD2">
        <w:rPr>
          <w:rFonts w:ascii="Times New Roman" w:eastAsia="Times New Roman" w:hAnsi="Times New Roman" w:cs="Times New Roman"/>
          <w:b/>
          <w:bCs/>
          <w:color w:val="000000"/>
          <w:sz w:val="26"/>
          <w:szCs w:val="26"/>
          <w:vertAlign w:val="superscript"/>
          <w:lang w:eastAsia="tr-TR"/>
        </w:rPr>
        <w:t>(1)</w:t>
      </w:r>
      <w:r w:rsidRPr="00B32BD2">
        <w:rPr>
          <w:rFonts w:ascii="Times New Roman" w:eastAsia="Times New Roman" w:hAnsi="Times New Roman" w:cs="Times New Roman"/>
          <w:color w:val="000000"/>
          <w:sz w:val="26"/>
          <w:szCs w:val="26"/>
          <w:lang w:eastAsia="tr-TR"/>
        </w:rPr>
        <w:t> Ücretli usta öğretici başvuruları her yıl ağustos ayı içerisinde millî eğitim müdürlükleri ve kurum müdürlüklerinin internet sitesi ve ilan panolarında Ek-1’deki ilan örneği ile en az 15 gün süreli duyuru yapılarak başvuru takvimine göre alınır. Başvurular, doğrudan kurum müdürlüklerine veya e-Yaygın sistemi üzerinden yapılır.</w:t>
      </w:r>
    </w:p>
    <w:p w14:paraId="61899073"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(8) Başvuruda bulunacaklardan;</w:t>
      </w:r>
    </w:p>
    <w:p w14:paraId="757774E6"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a) Hangi kurs/kurslarda görev almak istediğini belirten dilekçe,</w:t>
      </w:r>
    </w:p>
    <w:p w14:paraId="02CC95B1"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b) Ek-2’deki Ücretli Usta Öğretici Başvuru Değerlendirme Formundaki puana esas olan belgelerin aslı ve fotokopileri,</w:t>
      </w:r>
    </w:p>
    <w:p w14:paraId="7D975DC5" w14:textId="2AB044AE" w:rsidR="008D2366" w:rsidRPr="00B32BD2" w:rsidRDefault="00103AFE"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istenir</w:t>
      </w:r>
      <w:r w:rsidR="00331003" w:rsidRPr="00B32BD2">
        <w:rPr>
          <w:rFonts w:ascii="Times New Roman" w:eastAsia="Times New Roman" w:hAnsi="Times New Roman" w:cs="Times New Roman"/>
          <w:color w:val="000000"/>
          <w:sz w:val="26"/>
          <w:szCs w:val="26"/>
          <w:lang w:eastAsia="tr-TR"/>
        </w:rPr>
        <w:t>…</w:t>
      </w:r>
    </w:p>
    <w:p w14:paraId="47478CAB" w14:textId="23B497DC" w:rsidR="00B32BD2" w:rsidRPr="00B32BD2" w:rsidRDefault="00B32BD2" w:rsidP="008D2366">
      <w:pPr>
        <w:spacing w:after="0" w:line="240" w:lineRule="auto"/>
        <w:ind w:firstLine="567"/>
        <w:jc w:val="both"/>
        <w:rPr>
          <w:rFonts w:ascii="Times New Roman" w:eastAsia="Times New Roman" w:hAnsi="Times New Roman" w:cs="Times New Roman"/>
          <w:color w:val="000000"/>
          <w:sz w:val="26"/>
          <w:szCs w:val="26"/>
          <w:lang w:eastAsia="tr-TR"/>
        </w:rPr>
      </w:pPr>
    </w:p>
    <w:p w14:paraId="6232A052" w14:textId="4B3D5BFB" w:rsidR="00B32BD2" w:rsidRPr="00B32BD2" w:rsidRDefault="00B32BD2" w:rsidP="008D2366">
      <w:pPr>
        <w:spacing w:after="0" w:line="240" w:lineRule="auto"/>
        <w:ind w:firstLine="567"/>
        <w:jc w:val="both"/>
        <w:rPr>
          <w:rFonts w:ascii="Times New Roman" w:eastAsia="Times New Roman" w:hAnsi="Times New Roman" w:cs="Times New Roman"/>
          <w:color w:val="000000"/>
          <w:sz w:val="26"/>
          <w:szCs w:val="26"/>
          <w:lang w:eastAsia="tr-TR"/>
        </w:rPr>
      </w:pPr>
    </w:p>
    <w:p w14:paraId="0BFE7F22" w14:textId="3D5FF1C0"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24CA27A5" w14:textId="7A5FB70F"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4FEBDA6" w14:textId="7BBE653D"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523ED07E" w14:textId="4ED14B03"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E3798BE" w14:textId="45EB8505"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39C2AA3" w14:textId="591C99FD"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6DDB16D1" w14:textId="090751B5"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C20837D" w14:textId="77777777" w:rsidR="00B32BD2" w:rsidRPr="00B32BD2" w:rsidRDefault="00B32BD2" w:rsidP="00B32BD2">
      <w:pPr>
        <w:jc w:val="center"/>
        <w:rPr>
          <w:rFonts w:ascii="Times New Roman" w:hAnsi="Times New Roman" w:cs="Times New Roman"/>
          <w:b/>
          <w:sz w:val="24"/>
          <w:szCs w:val="24"/>
        </w:rPr>
      </w:pPr>
      <w:r w:rsidRPr="00B32BD2">
        <w:rPr>
          <w:rFonts w:ascii="Times New Roman" w:hAnsi="Times New Roman" w:cs="Times New Roman"/>
          <w:b/>
          <w:sz w:val="24"/>
          <w:szCs w:val="24"/>
        </w:rPr>
        <w:t xml:space="preserve">PAYAS HALK EĞİTİMİ MERKEZİ 2024-2025 EĞİTİM-ÖĞRETİM YILI USTA ÖĞRETİCİ </w:t>
      </w:r>
    </w:p>
    <w:p w14:paraId="166128A8" w14:textId="28E11654" w:rsidR="00B32BD2" w:rsidRPr="00B32BD2" w:rsidRDefault="00B32BD2" w:rsidP="00B32BD2">
      <w:pPr>
        <w:jc w:val="center"/>
        <w:rPr>
          <w:rFonts w:ascii="Times New Roman" w:hAnsi="Times New Roman" w:cs="Times New Roman"/>
          <w:b/>
          <w:sz w:val="24"/>
          <w:szCs w:val="24"/>
        </w:rPr>
      </w:pPr>
      <w:r w:rsidRPr="00B32BD2">
        <w:rPr>
          <w:rFonts w:ascii="Times New Roman" w:hAnsi="Times New Roman" w:cs="Times New Roman"/>
          <w:b/>
          <w:sz w:val="24"/>
          <w:szCs w:val="24"/>
        </w:rPr>
        <w:t>TAKVİM DIŞI ALAN-KURS ÇEŞİDİNE GÖRE EK TA</w:t>
      </w:r>
      <w:r w:rsidR="00910AF2">
        <w:rPr>
          <w:rFonts w:ascii="Times New Roman" w:hAnsi="Times New Roman" w:cs="Times New Roman"/>
          <w:b/>
          <w:sz w:val="24"/>
          <w:szCs w:val="24"/>
        </w:rPr>
        <w:t>L</w:t>
      </w:r>
      <w:r w:rsidRPr="00B32BD2">
        <w:rPr>
          <w:rFonts w:ascii="Times New Roman" w:hAnsi="Times New Roman" w:cs="Times New Roman"/>
          <w:b/>
          <w:sz w:val="24"/>
          <w:szCs w:val="24"/>
        </w:rPr>
        <w:t>EP LİSTESİ</w:t>
      </w:r>
    </w:p>
    <w:tbl>
      <w:tblPr>
        <w:tblW w:w="6197" w:type="dxa"/>
        <w:tblInd w:w="-299" w:type="dxa"/>
        <w:shd w:val="clear" w:color="auto" w:fill="FFFFFF"/>
        <w:tblCellMar>
          <w:left w:w="0" w:type="dxa"/>
          <w:right w:w="0" w:type="dxa"/>
        </w:tblCellMar>
        <w:tblLook w:val="04A0" w:firstRow="1" w:lastRow="0" w:firstColumn="1" w:lastColumn="0" w:noHBand="0" w:noVBand="1"/>
      </w:tblPr>
      <w:tblGrid>
        <w:gridCol w:w="410"/>
        <w:gridCol w:w="5787"/>
      </w:tblGrid>
      <w:tr w:rsidR="00910AF2" w:rsidRPr="00B41F04" w14:paraId="684ECD3C" w14:textId="77777777" w:rsidTr="00910AF2">
        <w:trPr>
          <w:trHeight w:val="1092"/>
        </w:trPr>
        <w:tc>
          <w:tcPr>
            <w:tcW w:w="0" w:type="auto"/>
            <w:tcBorders>
              <w:top w:val="single" w:sz="4" w:space="0" w:color="auto"/>
              <w:left w:val="single" w:sz="4" w:space="0" w:color="auto"/>
              <w:bottom w:val="single" w:sz="4" w:space="0" w:color="auto"/>
              <w:right w:val="single" w:sz="4" w:space="0" w:color="auto"/>
            </w:tcBorders>
            <w:shd w:val="clear" w:color="auto" w:fill="4472C4"/>
            <w:vAlign w:val="center"/>
            <w:hideMark/>
          </w:tcPr>
          <w:p w14:paraId="28616B22" w14:textId="77777777" w:rsidR="00910AF2" w:rsidRPr="00B41F04" w:rsidRDefault="00910AF2" w:rsidP="00416A6E">
            <w:pPr>
              <w:spacing w:after="0" w:line="240" w:lineRule="auto"/>
              <w:rPr>
                <w:rFonts w:ascii="Calibri" w:eastAsia="Times New Roman" w:hAnsi="Calibri" w:cs="Calibri"/>
                <w:b/>
                <w:bCs/>
                <w:color w:val="FFFFFF"/>
                <w:sz w:val="24"/>
                <w:szCs w:val="24"/>
                <w:lang w:eastAsia="tr-TR"/>
              </w:rPr>
            </w:pPr>
            <w:r w:rsidRPr="00B41F04">
              <w:rPr>
                <w:rFonts w:ascii="Calibri" w:eastAsia="Times New Roman" w:hAnsi="Calibri" w:cs="Calibri"/>
                <w:b/>
                <w:bCs/>
                <w:color w:val="FFFFFF"/>
                <w:sz w:val="24"/>
                <w:szCs w:val="24"/>
                <w:lang w:eastAsia="tr-TR"/>
              </w:rPr>
              <w:lastRenderedPageBreak/>
              <w:t>S.N.</w:t>
            </w:r>
          </w:p>
        </w:tc>
        <w:tc>
          <w:tcPr>
            <w:tcW w:w="5787" w:type="dxa"/>
            <w:tcBorders>
              <w:top w:val="single" w:sz="4" w:space="0" w:color="auto"/>
              <w:left w:val="nil"/>
              <w:bottom w:val="single" w:sz="4" w:space="0" w:color="auto"/>
              <w:right w:val="single" w:sz="4" w:space="0" w:color="auto"/>
            </w:tcBorders>
            <w:shd w:val="clear" w:color="auto" w:fill="2F75B5"/>
            <w:vAlign w:val="center"/>
            <w:hideMark/>
          </w:tcPr>
          <w:p w14:paraId="3C57B05F" w14:textId="77777777" w:rsidR="00910AF2" w:rsidRPr="00B41F04" w:rsidRDefault="00910AF2" w:rsidP="00416A6E">
            <w:pPr>
              <w:spacing w:after="0" w:line="240" w:lineRule="auto"/>
              <w:rPr>
                <w:rFonts w:ascii="Calibri" w:eastAsia="Times New Roman" w:hAnsi="Calibri" w:cs="Calibri"/>
                <w:b/>
                <w:bCs/>
                <w:color w:val="FFFFFF"/>
                <w:sz w:val="24"/>
                <w:szCs w:val="24"/>
                <w:lang w:eastAsia="tr-TR"/>
              </w:rPr>
            </w:pPr>
            <w:r w:rsidRPr="00B41F04">
              <w:rPr>
                <w:rFonts w:ascii="Calibri" w:eastAsia="Times New Roman" w:hAnsi="Calibri" w:cs="Calibri"/>
                <w:b/>
                <w:bCs/>
                <w:color w:val="FFFFFF"/>
                <w:sz w:val="24"/>
                <w:szCs w:val="24"/>
                <w:lang w:eastAsia="tr-TR"/>
              </w:rPr>
              <w:t>İhtiyaç Duyulan Kurs Adı</w:t>
            </w:r>
          </w:p>
        </w:tc>
      </w:tr>
      <w:tr w:rsidR="00910AF2" w:rsidRPr="00B41F04" w14:paraId="0F528262"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322460BF" w14:textId="77777777" w:rsidR="00910AF2" w:rsidRPr="00B41F04" w:rsidRDefault="00910AF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1</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38A05315" w14:textId="4048AAF0" w:rsidR="00910AF2" w:rsidRPr="00B41F04" w:rsidRDefault="00910AF2" w:rsidP="00416A6E">
            <w:pPr>
              <w:spacing w:after="0" w:line="240" w:lineRule="auto"/>
              <w:rPr>
                <w:rFonts w:ascii="Calibri" w:eastAsia="Times New Roman" w:hAnsi="Calibri" w:cs="Calibri"/>
                <w:color w:val="212529"/>
                <w:sz w:val="24"/>
                <w:szCs w:val="24"/>
                <w:lang w:eastAsia="tr-TR"/>
              </w:rPr>
            </w:pPr>
            <w:r>
              <w:rPr>
                <w:rFonts w:ascii="Segoe UI" w:hAnsi="Segoe UI" w:cs="Segoe UI"/>
                <w:color w:val="455A64"/>
                <w:spacing w:val="-6"/>
                <w:sz w:val="23"/>
                <w:szCs w:val="23"/>
                <w:shd w:val="clear" w:color="auto" w:fill="ECEFF1"/>
              </w:rPr>
              <w:t>Motorlu Taşıt Sürücüleri Direksiyon Eğitimi Öğreticiliği</w:t>
            </w:r>
          </w:p>
        </w:tc>
      </w:tr>
      <w:tr w:rsidR="00910AF2" w:rsidRPr="00B41F04" w14:paraId="25C96244"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0992E" w14:textId="77777777" w:rsidR="00910AF2" w:rsidRPr="00B41F04" w:rsidRDefault="00910AF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2</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E160A9" w14:textId="5B159871" w:rsidR="00910AF2" w:rsidRPr="00B41F04" w:rsidRDefault="00910AF2" w:rsidP="00416A6E">
            <w:pPr>
              <w:spacing w:after="0" w:line="240" w:lineRule="auto"/>
              <w:rPr>
                <w:rFonts w:ascii="Calibri" w:eastAsia="Times New Roman" w:hAnsi="Calibri" w:cs="Calibri"/>
                <w:color w:val="212529"/>
                <w:sz w:val="24"/>
                <w:szCs w:val="24"/>
                <w:lang w:eastAsia="tr-TR"/>
              </w:rPr>
            </w:pPr>
            <w:r>
              <w:rPr>
                <w:rFonts w:ascii="Segoe UI" w:hAnsi="Segoe UI" w:cs="Segoe UI"/>
                <w:color w:val="455A64"/>
                <w:spacing w:val="-6"/>
                <w:sz w:val="23"/>
                <w:szCs w:val="23"/>
                <w:shd w:val="clear" w:color="auto" w:fill="ECEFF1"/>
              </w:rPr>
              <w:t>Motorlu Taşıt Sürücüleri Trafik Ve Çevre Öğreticiliği</w:t>
            </w:r>
          </w:p>
        </w:tc>
      </w:tr>
      <w:tr w:rsidR="00910AF2" w:rsidRPr="00B41F04" w14:paraId="0F94793B"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39CB8C7E" w14:textId="77777777" w:rsidR="00910AF2" w:rsidRPr="00B41F04" w:rsidRDefault="00910AF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3</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6F167BE0" w14:textId="77777777" w:rsidR="00910AF2" w:rsidRDefault="00910AF2" w:rsidP="00910AF2">
            <w:pPr>
              <w:rPr>
                <w:rFonts w:ascii="Segoe UI" w:hAnsi="Segoe UI" w:cs="Segoe UI"/>
                <w:color w:val="455A64"/>
                <w:spacing w:val="-6"/>
                <w:sz w:val="23"/>
                <w:szCs w:val="23"/>
              </w:rPr>
            </w:pPr>
            <w:r>
              <w:rPr>
                <w:rFonts w:ascii="Segoe UI" w:hAnsi="Segoe UI" w:cs="Segoe UI"/>
                <w:color w:val="455A64"/>
                <w:spacing w:val="-6"/>
                <w:sz w:val="23"/>
                <w:szCs w:val="23"/>
              </w:rPr>
              <w:br/>
              <w:t>Arıcılık</w:t>
            </w:r>
          </w:p>
          <w:p w14:paraId="50D983AE" w14:textId="5CD4A296" w:rsidR="00910AF2" w:rsidRPr="00B41F04"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5943BD7E"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FB83BB" w14:textId="77777777" w:rsidR="00910AF2" w:rsidRPr="00B41F04" w:rsidRDefault="00910AF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4</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A001A3" w14:textId="77777777" w:rsidR="00910AF2" w:rsidRDefault="00910AF2" w:rsidP="00910AF2">
            <w:pPr>
              <w:rPr>
                <w:rFonts w:ascii="Segoe UI" w:hAnsi="Segoe UI" w:cs="Segoe UI"/>
                <w:color w:val="455A64"/>
                <w:spacing w:val="-6"/>
                <w:sz w:val="23"/>
                <w:szCs w:val="23"/>
              </w:rPr>
            </w:pPr>
            <w:r>
              <w:rPr>
                <w:rFonts w:ascii="Segoe UI" w:hAnsi="Segoe UI" w:cs="Segoe UI"/>
                <w:color w:val="455A64"/>
                <w:spacing w:val="-6"/>
                <w:sz w:val="23"/>
                <w:szCs w:val="23"/>
              </w:rPr>
              <w:br/>
              <w:t>Uygulamalı Arıcılık</w:t>
            </w:r>
          </w:p>
          <w:p w14:paraId="44F978B9" w14:textId="34C43B52" w:rsidR="00910AF2" w:rsidRPr="00B41F04"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15AA059A"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16C962BE" w14:textId="77777777" w:rsidR="00910AF2" w:rsidRPr="00B41F04" w:rsidRDefault="00910AF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6</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46DDCFF1" w14:textId="5557E613" w:rsidR="00910AF2" w:rsidRPr="00B41F04" w:rsidRDefault="00910AF2" w:rsidP="00416A6E">
            <w:pPr>
              <w:spacing w:after="0" w:line="240" w:lineRule="auto"/>
              <w:rPr>
                <w:rFonts w:ascii="Calibri" w:eastAsia="Times New Roman" w:hAnsi="Calibri" w:cs="Calibri"/>
                <w:color w:val="212529"/>
                <w:sz w:val="24"/>
                <w:szCs w:val="24"/>
                <w:lang w:eastAsia="tr-TR"/>
              </w:rPr>
            </w:pPr>
            <w:r>
              <w:rPr>
                <w:rFonts w:ascii="Segoe UI" w:hAnsi="Segoe UI" w:cs="Segoe UI"/>
                <w:color w:val="455A64"/>
                <w:spacing w:val="-6"/>
                <w:sz w:val="23"/>
                <w:szCs w:val="23"/>
                <w:shd w:val="clear" w:color="auto" w:fill="ECEFF1"/>
              </w:rPr>
              <w:t>Emlak Danışmanlığı</w:t>
            </w:r>
          </w:p>
        </w:tc>
      </w:tr>
      <w:tr w:rsidR="00910AF2" w:rsidRPr="00B41F04" w14:paraId="7D79FE34"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595A6" w14:textId="4740254D"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6ADDB2" w14:textId="0259B9F9" w:rsidR="00910AF2"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74D7D7E4"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tcPr>
          <w:p w14:paraId="4C1A1237" w14:textId="7A8A6B2C"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D9E1F2"/>
            <w:vAlign w:val="center"/>
          </w:tcPr>
          <w:p w14:paraId="1F39B59A" w14:textId="02E3DC63" w:rsidR="00910AF2"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636E9EAE"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22A3C" w14:textId="15DF9B95"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9B028E" w14:textId="2B3E7372" w:rsidR="00910AF2"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0CC67855" w14:textId="77777777" w:rsidTr="005765F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CA5513" w14:textId="119C61D6"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E2E87E7" w14:textId="3E605B53" w:rsidR="00910AF2" w:rsidRPr="00B41F04"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69513D65" w14:textId="77777777" w:rsidTr="005765F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30E46" w14:textId="4740C167"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477283" w14:textId="37620AB0" w:rsidR="00910AF2" w:rsidRPr="00B41F04"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0D1D2EAC"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tcPr>
          <w:p w14:paraId="6CAD3424" w14:textId="65AA6D9B"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D9E1F2"/>
            <w:vAlign w:val="center"/>
          </w:tcPr>
          <w:p w14:paraId="4BB62ADC" w14:textId="1A48607D" w:rsidR="00910AF2"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3410347A" w14:textId="77777777" w:rsidTr="005765FE">
        <w:trPr>
          <w:trHeight w:val="86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42193" w14:textId="4BECAB47"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D8DADE" w14:textId="563BB71D" w:rsidR="00910AF2" w:rsidRPr="00B41F04"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65291517" w14:textId="77777777" w:rsidTr="005765F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tcPr>
          <w:p w14:paraId="6CB9E9AF" w14:textId="5994F84F"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nil"/>
              <w:bottom w:val="single" w:sz="4" w:space="0" w:color="auto"/>
              <w:right w:val="single" w:sz="4" w:space="0" w:color="auto"/>
            </w:tcBorders>
            <w:shd w:val="clear" w:color="auto" w:fill="D9E1F2"/>
            <w:vAlign w:val="center"/>
          </w:tcPr>
          <w:p w14:paraId="3346D5B6" w14:textId="5173912B" w:rsidR="00910AF2" w:rsidRPr="00B41F04" w:rsidRDefault="00910AF2" w:rsidP="00416A6E">
            <w:pPr>
              <w:spacing w:after="0" w:line="240" w:lineRule="auto"/>
              <w:rPr>
                <w:rFonts w:ascii="Calibri" w:eastAsia="Times New Roman" w:hAnsi="Calibri" w:cs="Calibri"/>
                <w:color w:val="212529"/>
                <w:sz w:val="24"/>
                <w:szCs w:val="24"/>
                <w:lang w:eastAsia="tr-TR"/>
              </w:rPr>
            </w:pPr>
          </w:p>
        </w:tc>
      </w:tr>
      <w:tr w:rsidR="00910AF2" w:rsidRPr="00B41F04" w14:paraId="78212CCD" w14:textId="77777777" w:rsidTr="005765F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AF8BB" w14:textId="78B7EBBD"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514EB" w14:textId="4306D8CC" w:rsidR="00910AF2" w:rsidRPr="00B41F04" w:rsidRDefault="00910AF2" w:rsidP="00416A6E">
            <w:pPr>
              <w:spacing w:after="0" w:line="240" w:lineRule="auto"/>
              <w:rPr>
                <w:rFonts w:eastAsia="Times New Roman" w:cstheme="minorHAnsi"/>
                <w:sz w:val="24"/>
                <w:szCs w:val="24"/>
                <w:lang w:eastAsia="tr-TR"/>
              </w:rPr>
            </w:pPr>
          </w:p>
        </w:tc>
      </w:tr>
      <w:tr w:rsidR="00910AF2" w:rsidRPr="00B41F04" w14:paraId="600C808E" w14:textId="77777777" w:rsidTr="00910AF2">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0A158" w14:textId="7F68F271" w:rsidR="00910AF2" w:rsidRPr="00B41F04" w:rsidRDefault="00910AF2" w:rsidP="00416A6E">
            <w:pPr>
              <w:spacing w:after="0" w:line="240" w:lineRule="auto"/>
              <w:rPr>
                <w:rFonts w:ascii="Calibri" w:eastAsia="Times New Roman" w:hAnsi="Calibri" w:cs="Calibri"/>
                <w:color w:val="212529"/>
                <w:lang w:eastAsia="tr-TR"/>
              </w:rPr>
            </w:pPr>
          </w:p>
        </w:tc>
        <w:tc>
          <w:tcPr>
            <w:tcW w:w="57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FA83F7" w14:textId="42DBA580" w:rsidR="00910AF2" w:rsidRPr="00B41F04" w:rsidRDefault="00910AF2" w:rsidP="00416A6E">
            <w:pPr>
              <w:spacing w:after="0" w:line="240" w:lineRule="auto"/>
              <w:rPr>
                <w:rFonts w:eastAsia="Times New Roman" w:cstheme="minorHAnsi"/>
                <w:sz w:val="24"/>
                <w:szCs w:val="24"/>
                <w:lang w:eastAsia="tr-TR"/>
              </w:rPr>
            </w:pPr>
          </w:p>
        </w:tc>
      </w:tr>
    </w:tbl>
    <w:p w14:paraId="5AACADF0" w14:textId="77777777" w:rsidR="00B32BD2" w:rsidRDefault="00B32BD2" w:rsidP="00B32BD2"/>
    <w:p w14:paraId="78D630F1" w14:textId="77777777"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5984A4D5" w14:textId="50B45C70" w:rsidR="00141E42" w:rsidRDefault="00141E4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324B2575" w14:textId="07E8BB25" w:rsidR="00141E42" w:rsidRDefault="00141E4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0660326B" w14:textId="337ADA49" w:rsidR="00141E42" w:rsidRPr="008D2366" w:rsidRDefault="00141E42" w:rsidP="008D2366">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noProof/>
          <w:sz w:val="20"/>
        </w:rPr>
        <w:lastRenderedPageBreak/>
        <w:drawing>
          <wp:inline distT="0" distB="0" distL="0" distR="0" wp14:anchorId="0B14EAD4" wp14:editId="3C81855B">
            <wp:extent cx="4298392" cy="705440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298392" cy="7054405"/>
                    </a:xfrm>
                    <a:prstGeom prst="rect">
                      <a:avLst/>
                    </a:prstGeom>
                  </pic:spPr>
                </pic:pic>
              </a:graphicData>
            </a:graphic>
          </wp:inline>
        </w:drawing>
      </w:r>
    </w:p>
    <w:p w14:paraId="1D336BF9" w14:textId="77777777" w:rsidR="008D2366" w:rsidRPr="008D2366" w:rsidRDefault="008D2366" w:rsidP="008D2366">
      <w:pPr>
        <w:jc w:val="both"/>
        <w:rPr>
          <w:rFonts w:ascii="Times New Roman" w:hAnsi="Times New Roman" w:cs="Times New Roman"/>
          <w:color w:val="191919"/>
          <w:sz w:val="24"/>
          <w:szCs w:val="24"/>
          <w:shd w:val="clear" w:color="auto" w:fill="FEFEFE"/>
        </w:rPr>
      </w:pPr>
    </w:p>
    <w:sectPr w:rsidR="008D2366" w:rsidRPr="008D23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8FE6" w14:textId="77777777" w:rsidR="00B32BD2" w:rsidRDefault="00B32BD2" w:rsidP="00B32BD2">
      <w:pPr>
        <w:spacing w:after="0" w:line="240" w:lineRule="auto"/>
      </w:pPr>
      <w:r>
        <w:separator/>
      </w:r>
    </w:p>
  </w:endnote>
  <w:endnote w:type="continuationSeparator" w:id="0">
    <w:p w14:paraId="417C3619" w14:textId="77777777" w:rsidR="00B32BD2" w:rsidRDefault="00B32BD2" w:rsidP="00B3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32707"/>
      <w:docPartObj>
        <w:docPartGallery w:val="Page Numbers (Bottom of Page)"/>
        <w:docPartUnique/>
      </w:docPartObj>
    </w:sdtPr>
    <w:sdtEndPr/>
    <w:sdtContent>
      <w:p w14:paraId="38BA51A8" w14:textId="211EE489" w:rsidR="00B32BD2" w:rsidRDefault="00B32BD2">
        <w:pPr>
          <w:pStyle w:val="AltBilgi"/>
          <w:jc w:val="right"/>
        </w:pPr>
        <w:r>
          <w:fldChar w:fldCharType="begin"/>
        </w:r>
        <w:r>
          <w:instrText>PAGE   \* MERGEFORMAT</w:instrText>
        </w:r>
        <w:r>
          <w:fldChar w:fldCharType="separate"/>
        </w:r>
        <w:r>
          <w:t>2</w:t>
        </w:r>
        <w:r>
          <w:fldChar w:fldCharType="end"/>
        </w:r>
      </w:p>
    </w:sdtContent>
  </w:sdt>
  <w:p w14:paraId="01ED3401" w14:textId="77777777" w:rsidR="00B32BD2" w:rsidRDefault="00B32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DFE2" w14:textId="77777777" w:rsidR="00B32BD2" w:rsidRDefault="00B32BD2" w:rsidP="00B32BD2">
      <w:pPr>
        <w:spacing w:after="0" w:line="240" w:lineRule="auto"/>
      </w:pPr>
      <w:r>
        <w:separator/>
      </w:r>
    </w:p>
  </w:footnote>
  <w:footnote w:type="continuationSeparator" w:id="0">
    <w:p w14:paraId="2FD7AC92" w14:textId="77777777" w:rsidR="00B32BD2" w:rsidRDefault="00B32BD2" w:rsidP="00B32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54"/>
    <w:rsid w:val="00103AFE"/>
    <w:rsid w:val="00141E42"/>
    <w:rsid w:val="00331003"/>
    <w:rsid w:val="005765FE"/>
    <w:rsid w:val="005E521F"/>
    <w:rsid w:val="00645254"/>
    <w:rsid w:val="008D2366"/>
    <w:rsid w:val="00910AF2"/>
    <w:rsid w:val="00B32BD2"/>
    <w:rsid w:val="00C25E65"/>
    <w:rsid w:val="00DB2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2E75"/>
  <w15:chartTrackingRefBased/>
  <w15:docId w15:val="{E1B4AF80-F44F-4673-9D95-3486C5D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32B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2BD2"/>
  </w:style>
  <w:style w:type="paragraph" w:styleId="AltBilgi">
    <w:name w:val="footer"/>
    <w:basedOn w:val="Normal"/>
    <w:link w:val="AltBilgiChar"/>
    <w:uiPriority w:val="99"/>
    <w:unhideWhenUsed/>
    <w:rsid w:val="00B32B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2BD2"/>
  </w:style>
  <w:style w:type="paragraph" w:styleId="BalonMetni">
    <w:name w:val="Balloon Text"/>
    <w:basedOn w:val="Normal"/>
    <w:link w:val="BalonMetniChar"/>
    <w:uiPriority w:val="99"/>
    <w:semiHidden/>
    <w:unhideWhenUsed/>
    <w:rsid w:val="00B32B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799">
      <w:bodyDiv w:val="1"/>
      <w:marLeft w:val="0"/>
      <w:marRight w:val="0"/>
      <w:marTop w:val="0"/>
      <w:marBottom w:val="0"/>
      <w:divBdr>
        <w:top w:val="none" w:sz="0" w:space="0" w:color="auto"/>
        <w:left w:val="none" w:sz="0" w:space="0" w:color="auto"/>
        <w:bottom w:val="none" w:sz="0" w:space="0" w:color="auto"/>
        <w:right w:val="none" w:sz="0" w:space="0" w:color="auto"/>
      </w:divBdr>
    </w:div>
    <w:div w:id="544290712">
      <w:bodyDiv w:val="1"/>
      <w:marLeft w:val="0"/>
      <w:marRight w:val="0"/>
      <w:marTop w:val="0"/>
      <w:marBottom w:val="0"/>
      <w:divBdr>
        <w:top w:val="none" w:sz="0" w:space="0" w:color="auto"/>
        <w:left w:val="none" w:sz="0" w:space="0" w:color="auto"/>
        <w:bottom w:val="none" w:sz="0" w:space="0" w:color="auto"/>
        <w:right w:val="none" w:sz="0" w:space="0" w:color="auto"/>
      </w:divBdr>
    </w:div>
    <w:div w:id="8275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706</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çakmak</dc:creator>
  <cp:keywords/>
  <dc:description/>
  <cp:lastModifiedBy>Yusuf KOÇ</cp:lastModifiedBy>
  <cp:revision>2</cp:revision>
  <cp:lastPrinted>2024-11-06T08:32:00Z</cp:lastPrinted>
  <dcterms:created xsi:type="dcterms:W3CDTF">2024-12-29T18:23:00Z</dcterms:created>
  <dcterms:modified xsi:type="dcterms:W3CDTF">2024-12-29T18:23:00Z</dcterms:modified>
</cp:coreProperties>
</file>